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0D5D6" w14:textId="77777777" w:rsidR="00A60981" w:rsidRPr="00A60981" w:rsidRDefault="00A60981" w:rsidP="00F02F9C">
      <w:pPr>
        <w:keepNext/>
        <w:spacing w:after="0"/>
        <w:jc w:val="center"/>
        <w:outlineLvl w:val="1"/>
        <w:rPr>
          <w:rFonts w:ascii="Times New Roman" w:hAnsi="Times New Roman"/>
          <w:b/>
          <w:bCs/>
          <w:iCs/>
        </w:rPr>
      </w:pPr>
    </w:p>
    <w:p w14:paraId="02C81DC1" w14:textId="0FCC4D64" w:rsidR="000F13B8" w:rsidRPr="00A60981" w:rsidRDefault="001106DC" w:rsidP="00F02F9C">
      <w:pPr>
        <w:keepNext/>
        <w:spacing w:after="0"/>
        <w:jc w:val="center"/>
        <w:outlineLvl w:val="1"/>
        <w:rPr>
          <w:rFonts w:ascii="Times New Roman" w:hAnsi="Times New Roman"/>
          <w:b/>
        </w:rPr>
      </w:pPr>
      <w:r w:rsidRPr="00A60981">
        <w:rPr>
          <w:rFonts w:ascii="Times New Roman" w:hAnsi="Times New Roman"/>
          <w:b/>
          <w:bCs/>
          <w:iCs/>
        </w:rPr>
        <w:t>СПРАВКА ЗА СПЕЦИФИЧЕН ОБОРОТ НА</w:t>
      </w:r>
      <w:r w:rsidR="00EF5E0D">
        <w:rPr>
          <w:rFonts w:ascii="Times New Roman" w:hAnsi="Times New Roman"/>
          <w:b/>
          <w:bCs/>
          <w:iCs/>
        </w:rPr>
        <w:t>………..</w:t>
      </w:r>
    </w:p>
    <w:p w14:paraId="522A32A1" w14:textId="22BD20BC" w:rsidR="00F02F9C" w:rsidRPr="00A60981" w:rsidRDefault="000B7963" w:rsidP="00F02F9C">
      <w:pPr>
        <w:keepNext/>
        <w:spacing w:after="0"/>
        <w:ind w:left="2829" w:firstLine="709"/>
        <w:jc w:val="center"/>
        <w:outlineLvl w:val="1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                                                     </w:t>
      </w:r>
      <w:r w:rsidR="00F02F9C" w:rsidRPr="00A60981">
        <w:rPr>
          <w:rFonts w:ascii="Times New Roman" w:hAnsi="Times New Roman"/>
          <w:bCs/>
        </w:rPr>
        <w:t>(наименование на кандидата)</w:t>
      </w:r>
    </w:p>
    <w:p w14:paraId="37E52933" w14:textId="1F013553" w:rsidR="00D75F90" w:rsidRPr="00D75F90" w:rsidRDefault="000F13B8" w:rsidP="00D83A15">
      <w:pPr>
        <w:keepNext/>
        <w:jc w:val="center"/>
        <w:outlineLvl w:val="1"/>
        <w:rPr>
          <w:rFonts w:ascii="Times New Roman" w:hAnsi="Times New Roman"/>
          <w:b/>
          <w:bCs/>
        </w:rPr>
      </w:pPr>
      <w:r w:rsidRPr="00A60981">
        <w:rPr>
          <w:rFonts w:ascii="Times New Roman" w:hAnsi="Times New Roman"/>
          <w:b/>
          <w:bCs/>
        </w:rPr>
        <w:t xml:space="preserve">в процедура за избор на изпълнител с предмет </w:t>
      </w:r>
      <w:r w:rsidR="007A7356">
        <w:rPr>
          <w:rFonts w:ascii="Times New Roman" w:hAnsi="Times New Roman"/>
          <w:b/>
          <w:bCs/>
        </w:rPr>
        <w:t>„</w:t>
      </w:r>
      <w:r w:rsidR="00364652" w:rsidRPr="00BD328D">
        <w:rPr>
          <w:rFonts w:ascii="Times New Roman" w:hAnsi="Times New Roman"/>
          <w:b/>
          <w:bCs/>
          <w:szCs w:val="24"/>
        </w:rPr>
        <w:t>Услуга по тестване на софтуер, сигурност на информацията и натоварване на системата</w:t>
      </w:r>
      <w:r w:rsidR="00D75F90" w:rsidRPr="00D75F90">
        <w:rPr>
          <w:rFonts w:ascii="Times New Roman" w:hAnsi="Times New Roman"/>
          <w:b/>
          <w:bCs/>
        </w:rPr>
        <w:t>“</w:t>
      </w:r>
    </w:p>
    <w:p w14:paraId="6D6A6AC8" w14:textId="1BA85ABF" w:rsidR="003B4621" w:rsidRDefault="00C31D40" w:rsidP="00D75F90">
      <w:pPr>
        <w:keepNext/>
        <w:jc w:val="center"/>
        <w:outlineLvl w:val="1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Възложител: „</w:t>
      </w:r>
      <w:r w:rsidR="007A7356">
        <w:rPr>
          <w:rFonts w:ascii="Times New Roman" w:hAnsi="Times New Roman"/>
          <w:b/>
          <w:iCs/>
        </w:rPr>
        <w:t>ИНСКЕЙЛ</w:t>
      </w:r>
      <w:r>
        <w:rPr>
          <w:rFonts w:ascii="Times New Roman" w:hAnsi="Times New Roman"/>
          <w:b/>
          <w:iCs/>
        </w:rPr>
        <w:t>“ ЕООД</w:t>
      </w:r>
    </w:p>
    <w:p w14:paraId="45AF44EB" w14:textId="77777777" w:rsidR="007A7356" w:rsidRPr="00C31D40" w:rsidRDefault="007A7356" w:rsidP="00D75F90">
      <w:pPr>
        <w:keepNext/>
        <w:jc w:val="center"/>
        <w:outlineLvl w:val="1"/>
        <w:rPr>
          <w:rFonts w:ascii="Times New Roman" w:hAnsi="Times New Roman"/>
          <w:b/>
          <w:iCs/>
        </w:rPr>
      </w:pPr>
    </w:p>
    <w:tbl>
      <w:tblPr>
        <w:tblW w:w="14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3"/>
        <w:gridCol w:w="5245"/>
        <w:gridCol w:w="3180"/>
        <w:gridCol w:w="2279"/>
      </w:tblGrid>
      <w:tr w:rsidR="007A7356" w:rsidRPr="00A60981" w14:paraId="2B63F3DD" w14:textId="77777777" w:rsidTr="007A7356">
        <w:trPr>
          <w:trHeight w:val="495"/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hideMark/>
          </w:tcPr>
          <w:p w14:paraId="268F7205" w14:textId="5DA5356F" w:rsidR="007A7356" w:rsidRPr="00A60981" w:rsidRDefault="007A7356" w:rsidP="00F25F2B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Възложител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</w:tcPr>
          <w:p w14:paraId="056CCDDB" w14:textId="4C024C06" w:rsidR="007A7356" w:rsidRDefault="007A7356" w:rsidP="00F25F2B">
            <w:pPr>
              <w:jc w:val="center"/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Предмет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hideMark/>
          </w:tcPr>
          <w:p w14:paraId="6815EAED" w14:textId="0C0D4497" w:rsidR="007A7356" w:rsidRPr="00A60981" w:rsidRDefault="007A7356" w:rsidP="00F25F2B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 xml:space="preserve">Период на </w:t>
            </w:r>
            <w:r w:rsidR="00364652">
              <w:rPr>
                <w:rFonts w:ascii="Times New Roman" w:hAnsi="Times New Roman"/>
                <w:b/>
                <w:color w:val="000000"/>
                <w:szCs w:val="24"/>
                <w:lang w:eastAsia="bg-BG"/>
              </w:rPr>
              <w:t>Изпълнение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hideMark/>
          </w:tcPr>
          <w:p w14:paraId="2BE28062" w14:textId="77777777" w:rsidR="007A7356" w:rsidRPr="00A60981" w:rsidRDefault="007A7356" w:rsidP="00F25F2B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A60981">
              <w:rPr>
                <w:rFonts w:ascii="Times New Roman" w:hAnsi="Times New Roman"/>
                <w:b/>
                <w:szCs w:val="24"/>
              </w:rPr>
              <w:t>Стойност (лв. без ДДС)</w:t>
            </w:r>
          </w:p>
        </w:tc>
      </w:tr>
      <w:tr w:rsidR="007A7356" w:rsidRPr="00A60981" w14:paraId="567A30AE" w14:textId="77777777" w:rsidTr="007A7356">
        <w:trPr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AF8" w14:textId="6CF3CA3D" w:rsidR="007A7356" w:rsidRPr="009F6BFE" w:rsidRDefault="007A7356" w:rsidP="009F6BFE">
            <w:pPr>
              <w:tabs>
                <w:tab w:val="left" w:pos="1800"/>
              </w:tabs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CA16" w14:textId="340CDFD5" w:rsidR="007A7356" w:rsidRPr="00712337" w:rsidRDefault="007A7356" w:rsidP="00712337">
            <w:pPr>
              <w:rPr>
                <w:rFonts w:ascii="Times New Roman" w:hAnsi="Times New Roman"/>
                <w:color w:val="000000"/>
                <w:szCs w:val="24"/>
                <w:lang w:val="en-US" w:eastAsia="bg-BG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4315" w14:textId="3EB8010B" w:rsidR="007A7356" w:rsidRPr="00A73142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  <w:lang w:eastAsia="bg-BG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7869" w14:textId="2BC1A3DC" w:rsidR="007A7356" w:rsidRPr="00A73142" w:rsidRDefault="007A7356" w:rsidP="009F6BFE">
            <w:pPr>
              <w:jc w:val="center"/>
              <w:rPr>
                <w:rFonts w:ascii="Times New Roman" w:hAnsi="Times New Roman"/>
                <w:color w:val="000000"/>
                <w:szCs w:val="24"/>
                <w:highlight w:val="yellow"/>
                <w:lang w:eastAsia="bg-BG"/>
              </w:rPr>
            </w:pPr>
          </w:p>
        </w:tc>
      </w:tr>
      <w:tr w:rsidR="007A7356" w:rsidRPr="00A60981" w14:paraId="2EB286B8" w14:textId="77777777" w:rsidTr="007A7356">
        <w:trPr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6991" w14:textId="2D266D46" w:rsidR="007A7356" w:rsidRPr="00D75F90" w:rsidRDefault="007A7356" w:rsidP="00C4678D">
            <w:pPr>
              <w:tabs>
                <w:tab w:val="left" w:pos="1800"/>
              </w:tabs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D487" w14:textId="6A933A09" w:rsidR="007A7356" w:rsidRPr="00C4678D" w:rsidRDefault="007A7356" w:rsidP="00856C43">
            <w:pPr>
              <w:rPr>
                <w:rFonts w:ascii="Times New Roman" w:hAnsi="Times New Roman"/>
                <w:color w:val="000000"/>
                <w:szCs w:val="24"/>
                <w:lang w:val="en-US" w:eastAsia="bg-BG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97CC" w14:textId="774343F6" w:rsidR="007A7356" w:rsidRPr="001A414C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48D3" w14:textId="5FA27A86" w:rsidR="007A7356" w:rsidRDefault="007A7356" w:rsidP="009F6BFE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  <w:tr w:rsidR="007A7356" w:rsidRPr="00A60981" w14:paraId="555AA0A1" w14:textId="77777777" w:rsidTr="007A7356">
        <w:trPr>
          <w:jc w:val="center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FFF0" w14:textId="14A3EC58" w:rsidR="007A7356" w:rsidRPr="00A60981" w:rsidRDefault="007A7356" w:rsidP="009F6BFE">
            <w:pPr>
              <w:tabs>
                <w:tab w:val="left" w:pos="1800"/>
              </w:tabs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9962" w14:textId="4BC661D4" w:rsidR="007A7356" w:rsidRPr="00A60981" w:rsidRDefault="007A7356" w:rsidP="00C8145A">
            <w:pPr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4B6A" w14:textId="09383142" w:rsidR="007A7356" w:rsidRPr="00A60981" w:rsidRDefault="007A7356" w:rsidP="00F25F2B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0850" w14:textId="363ACF87" w:rsidR="007A7356" w:rsidRPr="00A60981" w:rsidRDefault="007A7356" w:rsidP="009F6BFE">
            <w:pPr>
              <w:jc w:val="center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</w:p>
        </w:tc>
      </w:tr>
    </w:tbl>
    <w:p w14:paraId="10D129D7" w14:textId="77777777" w:rsidR="003B4621" w:rsidRPr="00A60981" w:rsidRDefault="003B4621" w:rsidP="003B4621">
      <w:pPr>
        <w:ind w:left="360"/>
        <w:jc w:val="both"/>
        <w:rPr>
          <w:rFonts w:ascii="Times New Roman" w:hAnsi="Times New Roman"/>
        </w:rPr>
      </w:pPr>
    </w:p>
    <w:p w14:paraId="433EDF6B" w14:textId="77777777" w:rsidR="0057639E" w:rsidRPr="00A60981" w:rsidRDefault="0057639E" w:rsidP="003B4621">
      <w:pPr>
        <w:ind w:left="360"/>
        <w:jc w:val="both"/>
        <w:rPr>
          <w:rFonts w:ascii="Times New Roman" w:hAnsi="Times New Roman"/>
        </w:rPr>
      </w:pPr>
    </w:p>
    <w:p w14:paraId="5E0DDC31" w14:textId="21617FB0" w:rsidR="003B4621" w:rsidRPr="00A60981" w:rsidRDefault="003B4621" w:rsidP="003B4621">
      <w:pPr>
        <w:ind w:left="360"/>
        <w:jc w:val="both"/>
        <w:rPr>
          <w:rFonts w:ascii="Times New Roman" w:hAnsi="Times New Roman"/>
        </w:rPr>
      </w:pPr>
      <w:r w:rsidRPr="00A60981">
        <w:rPr>
          <w:rFonts w:ascii="Times New Roman" w:hAnsi="Times New Roman"/>
        </w:rPr>
        <w:t>Дата:</w:t>
      </w:r>
      <w:r w:rsidR="00003243">
        <w:rPr>
          <w:rFonts w:ascii="Times New Roman" w:hAnsi="Times New Roman"/>
        </w:rPr>
        <w:t xml:space="preserve"> </w:t>
      </w:r>
      <w:r w:rsidR="00EF5E0D">
        <w:rPr>
          <w:rFonts w:ascii="Times New Roman" w:hAnsi="Times New Roman"/>
        </w:rPr>
        <w:t>……………….</w:t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ab/>
      </w:r>
      <w:r w:rsidR="0057639E" w:rsidRPr="00A60981">
        <w:rPr>
          <w:rFonts w:ascii="Times New Roman" w:hAnsi="Times New Roman"/>
        </w:rPr>
        <w:tab/>
      </w:r>
      <w:r w:rsidR="0057639E" w:rsidRPr="00A60981">
        <w:rPr>
          <w:rFonts w:ascii="Times New Roman" w:hAnsi="Times New Roman"/>
        </w:rPr>
        <w:tab/>
      </w:r>
      <w:r w:rsidRPr="00A60981">
        <w:rPr>
          <w:rFonts w:ascii="Times New Roman" w:hAnsi="Times New Roman"/>
        </w:rPr>
        <w:t>Подпис:</w:t>
      </w:r>
    </w:p>
    <w:sectPr w:rsidR="003B4621" w:rsidRPr="00A60981" w:rsidSect="000003CA">
      <w:headerReference w:type="default" r:id="rId7"/>
      <w:footerReference w:type="default" r:id="rId8"/>
      <w:pgSz w:w="16838" w:h="11906" w:orient="landscape"/>
      <w:pgMar w:top="1417" w:right="237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F0EF6" w14:textId="77777777" w:rsidR="00EF0B25" w:rsidRDefault="00EF0B25" w:rsidP="00DD4952">
      <w:pPr>
        <w:spacing w:after="0" w:line="240" w:lineRule="auto"/>
      </w:pPr>
      <w:r>
        <w:separator/>
      </w:r>
    </w:p>
  </w:endnote>
  <w:endnote w:type="continuationSeparator" w:id="0">
    <w:p w14:paraId="2DD6A7C1" w14:textId="77777777" w:rsidR="00EF0B25" w:rsidRDefault="00EF0B25" w:rsidP="00DD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D1C3" w14:textId="77777777" w:rsidR="007A7356" w:rsidRDefault="007A7356" w:rsidP="007A7356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2137F52D" w14:textId="6E8B91CA" w:rsidR="00DD4952" w:rsidRPr="007A7356" w:rsidRDefault="00DD4952" w:rsidP="007A73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9B566" w14:textId="77777777" w:rsidR="00EF0B25" w:rsidRDefault="00EF0B25" w:rsidP="00DD4952">
      <w:pPr>
        <w:spacing w:after="0" w:line="240" w:lineRule="auto"/>
      </w:pPr>
      <w:r>
        <w:separator/>
      </w:r>
    </w:p>
  </w:footnote>
  <w:footnote w:type="continuationSeparator" w:id="0">
    <w:p w14:paraId="58609F09" w14:textId="77777777" w:rsidR="00EF0B25" w:rsidRDefault="00EF0B25" w:rsidP="00DD4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99" w:type="dxa"/>
      <w:tblLook w:val="04A0" w:firstRow="1" w:lastRow="0" w:firstColumn="1" w:lastColumn="0" w:noHBand="0" w:noVBand="1"/>
    </w:tblPr>
    <w:tblGrid>
      <w:gridCol w:w="6251"/>
      <w:gridCol w:w="7848"/>
    </w:tblGrid>
    <w:tr w:rsidR="007A7356" w14:paraId="256306BC" w14:textId="77777777" w:rsidTr="007A7356">
      <w:trPr>
        <w:trHeight w:val="1193"/>
      </w:trPr>
      <w:tc>
        <w:tcPr>
          <w:tcW w:w="6251" w:type="dxa"/>
          <w:vAlign w:val="center"/>
        </w:tcPr>
        <w:p w14:paraId="2594E344" w14:textId="77777777" w:rsidR="007A7356" w:rsidRDefault="007A7356" w:rsidP="007A7356">
          <w:pPr>
            <w:widowControl w:val="0"/>
            <w:spacing w:before="100" w:after="100"/>
          </w:pPr>
          <w:r>
            <w:rPr>
              <w:noProof/>
            </w:rPr>
            <w:drawing>
              <wp:inline distT="0" distB="0" distL="0" distR="0" wp14:anchorId="63062214" wp14:editId="6AC58DDA">
                <wp:extent cx="2288648" cy="480081"/>
                <wp:effectExtent l="0" t="0" r="0" b="0"/>
                <wp:docPr id="59" name="Picture 59" descr="Blue text on a white background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9" name="Picture 59" descr="Blue text on a white background&#10;&#10;AI-generated content may be incorrect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3075" cy="5250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8" w:type="dxa"/>
          <w:vAlign w:val="center"/>
        </w:tcPr>
        <w:p w14:paraId="5BDF6CEF" w14:textId="77777777" w:rsidR="007A7356" w:rsidRDefault="007A7356" w:rsidP="007A7356">
          <w:pPr>
            <w:widowControl w:val="0"/>
            <w:spacing w:before="100" w:after="100"/>
            <w:jc w:val="right"/>
          </w:pPr>
          <w:r>
            <w:rPr>
              <w:noProof/>
            </w:rPr>
            <w:drawing>
              <wp:inline distT="0" distB="0" distL="0" distR="0" wp14:anchorId="6F04A3B4" wp14:editId="37DFD736">
                <wp:extent cx="2306779" cy="638354"/>
                <wp:effectExtent l="0" t="0" r="0" b="9525"/>
                <wp:docPr id="60" name="Picture 60" descr="A black background with white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" name="Picture 60" descr="A black background with white text&#10;&#10;AI-generated content may be incorrect.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0801" cy="667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F6670DB" w14:textId="77777777" w:rsidR="00B31908" w:rsidRDefault="00B31908" w:rsidP="00B31908">
    <w:pPr>
      <w:pStyle w:val="Header"/>
      <w:jc w:val="center"/>
      <w:rPr>
        <w:sz w:val="24"/>
        <w:szCs w:val="20"/>
        <w:lang w:eastAsia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952"/>
    <w:rsid w:val="000003CA"/>
    <w:rsid w:val="00003243"/>
    <w:rsid w:val="00024A66"/>
    <w:rsid w:val="00067EEC"/>
    <w:rsid w:val="000A2921"/>
    <w:rsid w:val="000A2DA4"/>
    <w:rsid w:val="000A6F88"/>
    <w:rsid w:val="000B7963"/>
    <w:rsid w:val="000E2A77"/>
    <w:rsid w:val="000F13B8"/>
    <w:rsid w:val="000F64AA"/>
    <w:rsid w:val="001106DC"/>
    <w:rsid w:val="00126FF7"/>
    <w:rsid w:val="00131364"/>
    <w:rsid w:val="00135E1F"/>
    <w:rsid w:val="00144276"/>
    <w:rsid w:val="00151C4F"/>
    <w:rsid w:val="00153AD3"/>
    <w:rsid w:val="00157FB2"/>
    <w:rsid w:val="00163577"/>
    <w:rsid w:val="0017539C"/>
    <w:rsid w:val="001A414C"/>
    <w:rsid w:val="001A7167"/>
    <w:rsid w:val="001C79FA"/>
    <w:rsid w:val="001D20EB"/>
    <w:rsid w:val="001E3CA7"/>
    <w:rsid w:val="0023085B"/>
    <w:rsid w:val="002317D1"/>
    <w:rsid w:val="002803AA"/>
    <w:rsid w:val="0028191C"/>
    <w:rsid w:val="002824CC"/>
    <w:rsid w:val="002A6ED0"/>
    <w:rsid w:val="002C2DD3"/>
    <w:rsid w:val="002C60C7"/>
    <w:rsid w:val="002E35CE"/>
    <w:rsid w:val="003377F8"/>
    <w:rsid w:val="00352321"/>
    <w:rsid w:val="003529C1"/>
    <w:rsid w:val="00364652"/>
    <w:rsid w:val="003862BA"/>
    <w:rsid w:val="003B4621"/>
    <w:rsid w:val="003F1782"/>
    <w:rsid w:val="00414AB7"/>
    <w:rsid w:val="00422325"/>
    <w:rsid w:val="00437101"/>
    <w:rsid w:val="0049292E"/>
    <w:rsid w:val="004B581A"/>
    <w:rsid w:val="004B6A08"/>
    <w:rsid w:val="004C57B2"/>
    <w:rsid w:val="004E22EB"/>
    <w:rsid w:val="004E3F0E"/>
    <w:rsid w:val="0051690C"/>
    <w:rsid w:val="005759BF"/>
    <w:rsid w:val="0057639E"/>
    <w:rsid w:val="005C4E28"/>
    <w:rsid w:val="005D16DF"/>
    <w:rsid w:val="005D2801"/>
    <w:rsid w:val="005E5190"/>
    <w:rsid w:val="005F0ADF"/>
    <w:rsid w:val="005F6644"/>
    <w:rsid w:val="0060732C"/>
    <w:rsid w:val="00615D21"/>
    <w:rsid w:val="00622A5C"/>
    <w:rsid w:val="00627601"/>
    <w:rsid w:val="0067690C"/>
    <w:rsid w:val="0069351F"/>
    <w:rsid w:val="006959C5"/>
    <w:rsid w:val="0069741E"/>
    <w:rsid w:val="006E22AC"/>
    <w:rsid w:val="006E6B8D"/>
    <w:rsid w:val="00706E59"/>
    <w:rsid w:val="00712337"/>
    <w:rsid w:val="00755597"/>
    <w:rsid w:val="0079079D"/>
    <w:rsid w:val="007A7356"/>
    <w:rsid w:val="007B6438"/>
    <w:rsid w:val="007C3A25"/>
    <w:rsid w:val="007E021A"/>
    <w:rsid w:val="007E55DE"/>
    <w:rsid w:val="008259DF"/>
    <w:rsid w:val="00832D35"/>
    <w:rsid w:val="00834AAE"/>
    <w:rsid w:val="00843AAA"/>
    <w:rsid w:val="008466F7"/>
    <w:rsid w:val="00850815"/>
    <w:rsid w:val="00856C43"/>
    <w:rsid w:val="00865B10"/>
    <w:rsid w:val="008B157D"/>
    <w:rsid w:val="008D39BE"/>
    <w:rsid w:val="009052A8"/>
    <w:rsid w:val="00917248"/>
    <w:rsid w:val="009318BB"/>
    <w:rsid w:val="009444FF"/>
    <w:rsid w:val="0096564A"/>
    <w:rsid w:val="00966A8F"/>
    <w:rsid w:val="009A705E"/>
    <w:rsid w:val="009C43A6"/>
    <w:rsid w:val="009D261E"/>
    <w:rsid w:val="009F1938"/>
    <w:rsid w:val="009F632A"/>
    <w:rsid w:val="009F6BFE"/>
    <w:rsid w:val="00A115D1"/>
    <w:rsid w:val="00A313B0"/>
    <w:rsid w:val="00A60981"/>
    <w:rsid w:val="00A62ABA"/>
    <w:rsid w:val="00A73142"/>
    <w:rsid w:val="00B30338"/>
    <w:rsid w:val="00B31908"/>
    <w:rsid w:val="00B31F24"/>
    <w:rsid w:val="00B349A6"/>
    <w:rsid w:val="00B45E56"/>
    <w:rsid w:val="00B95CFA"/>
    <w:rsid w:val="00BB4700"/>
    <w:rsid w:val="00BC0144"/>
    <w:rsid w:val="00BE7D33"/>
    <w:rsid w:val="00BF70C4"/>
    <w:rsid w:val="00C20AB7"/>
    <w:rsid w:val="00C2418C"/>
    <w:rsid w:val="00C31D40"/>
    <w:rsid w:val="00C35AB3"/>
    <w:rsid w:val="00C45D71"/>
    <w:rsid w:val="00C4678D"/>
    <w:rsid w:val="00C62555"/>
    <w:rsid w:val="00C73488"/>
    <w:rsid w:val="00C77D90"/>
    <w:rsid w:val="00C8145A"/>
    <w:rsid w:val="00CC2CCA"/>
    <w:rsid w:val="00CE1EE9"/>
    <w:rsid w:val="00CE736A"/>
    <w:rsid w:val="00CF0688"/>
    <w:rsid w:val="00CF0DF1"/>
    <w:rsid w:val="00D00F57"/>
    <w:rsid w:val="00D116CD"/>
    <w:rsid w:val="00D15CE6"/>
    <w:rsid w:val="00D606EF"/>
    <w:rsid w:val="00D75F90"/>
    <w:rsid w:val="00D83A15"/>
    <w:rsid w:val="00DD4952"/>
    <w:rsid w:val="00DD79B9"/>
    <w:rsid w:val="00E028FD"/>
    <w:rsid w:val="00E1436E"/>
    <w:rsid w:val="00E97CF5"/>
    <w:rsid w:val="00EC3E91"/>
    <w:rsid w:val="00ED0070"/>
    <w:rsid w:val="00EF0B25"/>
    <w:rsid w:val="00EF5E0D"/>
    <w:rsid w:val="00F02F9C"/>
    <w:rsid w:val="00F25F2B"/>
    <w:rsid w:val="00F26D1B"/>
    <w:rsid w:val="00F50348"/>
    <w:rsid w:val="00F52D91"/>
    <w:rsid w:val="00F549E4"/>
    <w:rsid w:val="00F567FD"/>
    <w:rsid w:val="00F5745C"/>
    <w:rsid w:val="00F64B26"/>
    <w:rsid w:val="00F8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24D2BF"/>
  <w15:chartTrackingRefBased/>
  <w15:docId w15:val="{FB5C8EF4-D268-9245-A471-E1628092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BG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952"/>
    <w:pPr>
      <w:spacing w:after="200" w:line="276" w:lineRule="auto"/>
    </w:pPr>
    <w:rPr>
      <w:sz w:val="22"/>
      <w:szCs w:val="22"/>
      <w:lang w:val="bg-BG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4952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952"/>
  </w:style>
  <w:style w:type="paragraph" w:styleId="Footer">
    <w:name w:val="footer"/>
    <w:basedOn w:val="Normal"/>
    <w:link w:val="FooterChar"/>
    <w:unhideWhenUsed/>
    <w:rsid w:val="00DD4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952"/>
  </w:style>
  <w:style w:type="paragraph" w:customStyle="1" w:styleId="NumPar2">
    <w:name w:val="NumPar 2"/>
    <w:basedOn w:val="Heading2"/>
    <w:next w:val="Normal"/>
    <w:rsid w:val="00DD4952"/>
    <w:pPr>
      <w:keepNext w:val="0"/>
      <w:keepLines w:val="0"/>
      <w:numPr>
        <w:ilvl w:val="1"/>
      </w:numPr>
      <w:tabs>
        <w:tab w:val="num" w:pos="720"/>
      </w:tabs>
      <w:spacing w:before="0" w:after="240" w:line="240" w:lineRule="auto"/>
      <w:ind w:left="720" w:hanging="720"/>
      <w:jc w:val="both"/>
      <w:outlineLvl w:val="9"/>
    </w:pPr>
    <w:rPr>
      <w:rFonts w:ascii="Times New Roman" w:hAnsi="Times New Roman"/>
      <w:color w:val="auto"/>
      <w:sz w:val="24"/>
      <w:szCs w:val="20"/>
      <w:lang w:val="en-GB" w:eastAsia="en-GB"/>
    </w:rPr>
  </w:style>
  <w:style w:type="character" w:customStyle="1" w:styleId="Heading2Char">
    <w:name w:val="Heading 2 Char"/>
    <w:link w:val="Heading2"/>
    <w:uiPriority w:val="9"/>
    <w:semiHidden/>
    <w:rsid w:val="00DD4952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Caption">
    <w:name w:val="caption"/>
    <w:basedOn w:val="Normal"/>
    <w:next w:val="Normal"/>
    <w:qFormat/>
    <w:rsid w:val="00126FF7"/>
    <w:pPr>
      <w:spacing w:before="20" w:after="20" w:line="240" w:lineRule="auto"/>
      <w:jc w:val="center"/>
    </w:pPr>
    <w:rPr>
      <w:rFonts w:ascii="Times New Roman" w:eastAsia="Times New Roman" w:hAnsi="Times New Roman"/>
      <w:b/>
      <w:caps/>
      <w:szCs w:val="20"/>
    </w:rPr>
  </w:style>
  <w:style w:type="character" w:styleId="CommentReference">
    <w:name w:val="annotation reference"/>
    <w:uiPriority w:val="99"/>
    <w:semiHidden/>
    <w:unhideWhenUsed/>
    <w:rsid w:val="000F64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4A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64A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4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64AA"/>
    <w:rPr>
      <w:b/>
      <w:bCs/>
      <w:lang w:eastAsia="en-US"/>
    </w:rPr>
  </w:style>
  <w:style w:type="paragraph" w:customStyle="1" w:styleId="p1">
    <w:name w:val="p1"/>
    <w:basedOn w:val="Normal"/>
    <w:rsid w:val="002317D1"/>
    <w:pPr>
      <w:spacing w:after="0" w:line="240" w:lineRule="auto"/>
    </w:pPr>
    <w:rPr>
      <w:rFonts w:ascii="Times New Roman" w:eastAsia="Times New Roman" w:hAnsi="Times New Roman"/>
      <w:color w:val="000000"/>
      <w:sz w:val="18"/>
      <w:szCs w:val="18"/>
      <w:lang w:val="en-BG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9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67AFB-36EA-454B-BC48-51A505A5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Atanas Klinkov INSCALE</cp:lastModifiedBy>
  <cp:revision>3</cp:revision>
  <dcterms:created xsi:type="dcterms:W3CDTF">2026-01-18T23:06:00Z</dcterms:created>
  <dcterms:modified xsi:type="dcterms:W3CDTF">2026-01-20T12:33:00Z</dcterms:modified>
</cp:coreProperties>
</file>